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C0274" w14:textId="77777777" w:rsidR="005822AA" w:rsidRPr="00AF067C" w:rsidRDefault="005822AA" w:rsidP="005822A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F067C">
        <w:rPr>
          <w:rFonts w:ascii="Arial" w:hAnsi="Arial" w:cs="Arial"/>
          <w:b/>
          <w:bCs/>
          <w:sz w:val="24"/>
          <w:szCs w:val="24"/>
        </w:rPr>
        <w:t>SUBTEMA POTENSI EKONOMI SUMBAR</w:t>
      </w:r>
    </w:p>
    <w:p w14:paraId="5C471C0B" w14:textId="77777777" w:rsidR="005822AA" w:rsidRDefault="005822AA" w:rsidP="005822A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F067C">
        <w:rPr>
          <w:rFonts w:ascii="Arial" w:hAnsi="Arial" w:cs="Arial"/>
          <w:b/>
          <w:bCs/>
          <w:sz w:val="24"/>
          <w:szCs w:val="24"/>
        </w:rPr>
        <w:t xml:space="preserve">Judul Pidato: </w:t>
      </w:r>
      <w:r w:rsidRPr="00C4091B">
        <w:rPr>
          <w:rFonts w:ascii="Arial" w:hAnsi="Arial" w:cs="Arial"/>
          <w:sz w:val="24"/>
          <w:szCs w:val="24"/>
        </w:rPr>
        <w:t>Mengurai Kejayaan Ekonomi Ranah Minang</w:t>
      </w:r>
    </w:p>
    <w:p w14:paraId="2F0BAE3C" w14:textId="77777777" w:rsidR="005822AA" w:rsidRPr="00A03D92" w:rsidRDefault="005822AA" w:rsidP="005822A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E27FE46" w14:textId="77777777" w:rsidR="005822AA" w:rsidRDefault="005822AA" w:rsidP="005822A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F067C">
        <w:rPr>
          <w:rFonts w:ascii="Arial" w:hAnsi="Arial" w:cs="Arial"/>
          <w:sz w:val="24"/>
          <w:szCs w:val="24"/>
        </w:rPr>
        <w:t xml:space="preserve">Assalamu’alaikum Warahmatullahi Wabarakatuh. </w:t>
      </w:r>
    </w:p>
    <w:p w14:paraId="0F52B267" w14:textId="77777777" w:rsidR="005822AA" w:rsidRPr="000147B9" w:rsidRDefault="005822AA" w:rsidP="005822A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147B9">
        <w:rPr>
          <w:rFonts w:ascii="Arial" w:hAnsi="Arial" w:cs="Arial"/>
          <w:sz w:val="24"/>
          <w:szCs w:val="24"/>
        </w:rPr>
        <w:t>Alhamdulillahil-ladzi hadana lihadza / wama kunna linahtadiya / laula an hadanallah. //  Alhamdulillahil-ladzi an’amana / bini’matil iimani wal islam. //</w:t>
      </w:r>
      <w:r>
        <w:rPr>
          <w:rFonts w:ascii="Arial" w:hAnsi="Arial" w:cs="Arial"/>
          <w:sz w:val="24"/>
          <w:szCs w:val="24"/>
        </w:rPr>
        <w:t xml:space="preserve"> </w:t>
      </w:r>
      <w:r w:rsidRPr="000147B9">
        <w:rPr>
          <w:rFonts w:ascii="Arial" w:hAnsi="Arial" w:cs="Arial"/>
          <w:sz w:val="24"/>
          <w:szCs w:val="24"/>
        </w:rPr>
        <w:t xml:space="preserve"> Wa asyhadu alla ilaha illallah / wahdahu la syarika lah, /</w:t>
      </w:r>
      <w:r>
        <w:rPr>
          <w:rFonts w:ascii="Arial" w:hAnsi="Arial" w:cs="Arial"/>
          <w:sz w:val="24"/>
          <w:szCs w:val="24"/>
        </w:rPr>
        <w:t xml:space="preserve"> </w:t>
      </w:r>
      <w:r w:rsidRPr="000147B9">
        <w:rPr>
          <w:rFonts w:ascii="Arial" w:hAnsi="Arial" w:cs="Arial"/>
          <w:sz w:val="24"/>
          <w:szCs w:val="24"/>
        </w:rPr>
        <w:t xml:space="preserve">wa asyhadu anna sayyidana Muhammadan / ‘abduhu wa rasuluhu / la nabiyya ba’dah. // </w:t>
      </w:r>
    </w:p>
    <w:p w14:paraId="7292CD57" w14:textId="77777777" w:rsidR="005822AA" w:rsidRPr="00AF067C" w:rsidRDefault="005822AA" w:rsidP="005822A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F067C">
        <w:rPr>
          <w:rFonts w:ascii="Arial" w:hAnsi="Arial" w:cs="Arial"/>
          <w:sz w:val="24"/>
          <w:szCs w:val="24"/>
        </w:rPr>
        <w:t>Yang saya hormati Dewan Juri, serta rekan-rekan pemuda Ranah Minang yang saya banggakan.</w:t>
      </w:r>
    </w:p>
    <w:p w14:paraId="04DC7E17" w14:textId="77777777" w:rsidR="005822AA" w:rsidRPr="00AF067C" w:rsidRDefault="005822AA" w:rsidP="005822A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F067C">
        <w:rPr>
          <w:rFonts w:ascii="Arial" w:hAnsi="Arial" w:cs="Arial"/>
          <w:sz w:val="24"/>
          <w:szCs w:val="24"/>
        </w:rPr>
        <w:t xml:space="preserve">Hadirin sekalian, Sumatera Barat bukan sekadar nama di peta Indonesia. Ranah Minang adalah tanah di mana adat dan syariat bernapas dalam satu irama: </w:t>
      </w:r>
      <w:r w:rsidRPr="00AF067C">
        <w:rPr>
          <w:rFonts w:ascii="Arial" w:hAnsi="Arial" w:cs="Arial"/>
          <w:i/>
          <w:iCs/>
          <w:sz w:val="24"/>
          <w:szCs w:val="24"/>
        </w:rPr>
        <w:t>Adat Basandi Syarak, Syarak Basandi Kitabullah</w:t>
      </w:r>
      <w:r w:rsidRPr="00AF067C">
        <w:rPr>
          <w:rFonts w:ascii="Arial" w:hAnsi="Arial" w:cs="Arial"/>
          <w:sz w:val="24"/>
          <w:szCs w:val="24"/>
        </w:rPr>
        <w:t xml:space="preserve">. Namun, izinkan saya bertanya: </w:t>
      </w:r>
      <w:r w:rsidRPr="00AF067C">
        <w:rPr>
          <w:rFonts w:ascii="Arial" w:hAnsi="Arial" w:cs="Arial"/>
          <w:i/>
          <w:iCs/>
          <w:sz w:val="24"/>
          <w:szCs w:val="24"/>
        </w:rPr>
        <w:t>Sudahkah falsafah adiluhung ini, mewujud menjadi kekuatan ekonomi syariah yang nyata bagi kesejahteraan rakyat kita?</w:t>
      </w:r>
    </w:p>
    <w:p w14:paraId="19DDF905" w14:textId="77777777" w:rsidR="005822AA" w:rsidRPr="00AF067C" w:rsidRDefault="005822AA" w:rsidP="005822A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F067C">
        <w:rPr>
          <w:rFonts w:ascii="Arial" w:hAnsi="Arial" w:cs="Arial"/>
          <w:sz w:val="24"/>
          <w:szCs w:val="24"/>
        </w:rPr>
        <w:t>Sumbar memiliki segalanya. Rendang yang mendunia, pariwisata yang memukau, dan jiwa dagang yang mengakar. Tapi, mari kita jujur pada diri sendiri.</w:t>
      </w:r>
    </w:p>
    <w:p w14:paraId="73A70549" w14:textId="77777777" w:rsidR="005822AA" w:rsidRPr="00AF067C" w:rsidRDefault="005822AA" w:rsidP="005822A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F067C">
        <w:rPr>
          <w:rFonts w:ascii="Arial" w:hAnsi="Arial" w:cs="Arial"/>
          <w:sz w:val="24"/>
          <w:szCs w:val="24"/>
        </w:rPr>
        <w:t xml:space="preserve">UMKM kuliner kita masih terbentur standarisasi halal. Pariwisata kita belum sepenuhnya terintegrasi dalam ekosistem </w:t>
      </w:r>
      <w:r w:rsidRPr="00AF067C">
        <w:rPr>
          <w:rFonts w:ascii="Arial" w:hAnsi="Arial" w:cs="Arial"/>
          <w:i/>
          <w:iCs/>
          <w:sz w:val="24"/>
          <w:szCs w:val="24"/>
        </w:rPr>
        <w:t>Halal Tourism</w:t>
      </w:r>
      <w:r w:rsidRPr="00AF067C">
        <w:rPr>
          <w:rFonts w:ascii="Arial" w:hAnsi="Arial" w:cs="Arial"/>
          <w:sz w:val="24"/>
          <w:szCs w:val="24"/>
        </w:rPr>
        <w:t>. Lembaga keuangan syariah kita, meski sudah hadir, belum sepenuhnya menjangkau pedagang kecil di pelosok nagari.</w:t>
      </w:r>
    </w:p>
    <w:p w14:paraId="6982C4DE" w14:textId="77777777" w:rsidR="005822AA" w:rsidRPr="00AF067C" w:rsidRDefault="005822AA" w:rsidP="005822A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F067C">
        <w:rPr>
          <w:rFonts w:ascii="Arial" w:hAnsi="Arial" w:cs="Arial"/>
          <w:sz w:val="24"/>
          <w:szCs w:val="24"/>
        </w:rPr>
        <w:t xml:space="preserve">Potensi kita besar, tapi kita berjalan sendiri-sendiri. Pertanyaannya: </w:t>
      </w:r>
      <w:r w:rsidRPr="00AF067C">
        <w:rPr>
          <w:rFonts w:ascii="Arial" w:hAnsi="Arial" w:cs="Arial"/>
          <w:i/>
          <w:iCs/>
          <w:sz w:val="24"/>
          <w:szCs w:val="24"/>
        </w:rPr>
        <w:t>Bagaimana kita merajut potensi lokal ini, agar Sumatera Barat tampil sebagai episentrum ekonomi syariah di Indonesia?</w:t>
      </w:r>
    </w:p>
    <w:p w14:paraId="58C76285" w14:textId="77777777" w:rsidR="005822AA" w:rsidRDefault="005822AA" w:rsidP="005822A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F067C">
        <w:rPr>
          <w:rFonts w:ascii="Arial" w:hAnsi="Arial" w:cs="Arial"/>
          <w:sz w:val="24"/>
          <w:szCs w:val="24"/>
        </w:rPr>
        <w:t xml:space="preserve">Hadirin yang dimuliakan Allah, Janji Allah tentang keberkahan ekonomi sebuah negeri sangat jelas. Dalam Surah Al-A'raf ayat 96, Allah berfirman: </w:t>
      </w:r>
    </w:p>
    <w:p w14:paraId="741B7B67" w14:textId="77777777" w:rsidR="005822AA" w:rsidRPr="00AF3AD9" w:rsidRDefault="005822AA" w:rsidP="005822AA">
      <w:pPr>
        <w:spacing w:line="360" w:lineRule="auto"/>
        <w:jc w:val="right"/>
        <w:rPr>
          <w:rFonts w:ascii="Arial" w:hAnsi="Arial" w:cs="Arial"/>
          <w:b/>
          <w:bCs/>
          <w:sz w:val="28"/>
          <w:szCs w:val="28"/>
        </w:rPr>
      </w:pPr>
      <w:r w:rsidRPr="00AF3AD9">
        <w:rPr>
          <w:rFonts w:ascii="Arial" w:hAnsi="Arial" w:cs="Arial"/>
          <w:b/>
          <w:bCs/>
          <w:sz w:val="28"/>
          <w:szCs w:val="28"/>
        </w:rPr>
        <w:t>وَلَوْ أَنَّ أَهْلَ ٱلْقُرَىٰٓ ءَامَنُوا۟ وَٱتَّقَوْا۟ لَفَتَحْنَا عَلَيْهِم بَرَكَٰتٍ مِّنَ ٱلسَّمَآءِ وَٱلْأَرْضِ</w:t>
      </w:r>
    </w:p>
    <w:p w14:paraId="5D5A1E9E" w14:textId="77777777" w:rsidR="005822AA" w:rsidRDefault="005822AA" w:rsidP="005822AA">
      <w:pPr>
        <w:spacing w:line="36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AF067C">
        <w:rPr>
          <w:rFonts w:ascii="Arial" w:hAnsi="Arial" w:cs="Arial"/>
          <w:i/>
          <w:iCs/>
          <w:sz w:val="24"/>
          <w:szCs w:val="24"/>
        </w:rPr>
        <w:t>"Wa lau anna ahlal qura aamanu wattaqau lafatahna 'alaihim barakātim minas samā'i wal ardli..."</w:t>
      </w:r>
    </w:p>
    <w:p w14:paraId="65558B82" w14:textId="77777777" w:rsidR="005822AA" w:rsidRPr="00AF067C" w:rsidRDefault="005822AA" w:rsidP="005822A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F067C">
        <w:rPr>
          <w:rFonts w:ascii="Arial" w:hAnsi="Arial" w:cs="Arial"/>
          <w:sz w:val="24"/>
          <w:szCs w:val="24"/>
        </w:rPr>
        <w:t xml:space="preserve"> "Dan sekiranya penduduk negeri beriman dan bertakwa, pasti Kami akan melimpahkan kepada mereka berkah dari langit dan bumi..."</w:t>
      </w:r>
    </w:p>
    <w:p w14:paraId="1DD5DA96" w14:textId="77777777" w:rsidR="005822AA" w:rsidRPr="00AF067C" w:rsidRDefault="005822AA" w:rsidP="005822A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F067C">
        <w:rPr>
          <w:rFonts w:ascii="Arial" w:hAnsi="Arial" w:cs="Arial"/>
          <w:sz w:val="24"/>
          <w:szCs w:val="24"/>
        </w:rPr>
        <w:lastRenderedPageBreak/>
        <w:t>Keberkahan itu tidak datang secara kebetulan. Ia datang ketika sistem muamalah kita adil, jujur, dan bersih dari riba. Ini bukan sekadar teori, ini adalah sunnatullah!</w:t>
      </w:r>
    </w:p>
    <w:p w14:paraId="302F7699" w14:textId="77777777" w:rsidR="005822AA" w:rsidRPr="00AF067C" w:rsidRDefault="005822AA" w:rsidP="005822A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F067C">
        <w:rPr>
          <w:rFonts w:ascii="Arial" w:hAnsi="Arial" w:cs="Arial"/>
          <w:sz w:val="24"/>
          <w:szCs w:val="24"/>
        </w:rPr>
        <w:t>Sumbar memiliki 4 pilar kekuatan: Wisata Halal, UMKM Kuliner, Lembaga Keuangan Syariah Daerah, dan Modal Sosial tradisi merantau. Jika keempatnya disatukan, PDRB kita tidak hanya akan melompat, tapi membawa keadilan bagi seluruh lapisan masyarakat.</w:t>
      </w:r>
    </w:p>
    <w:p w14:paraId="27E597B6" w14:textId="77777777" w:rsidR="005822AA" w:rsidRPr="00AF067C" w:rsidRDefault="005822AA" w:rsidP="005822A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F067C">
        <w:rPr>
          <w:rFonts w:ascii="Arial" w:hAnsi="Arial" w:cs="Arial"/>
          <w:sz w:val="24"/>
          <w:szCs w:val="24"/>
        </w:rPr>
        <w:t xml:space="preserve">Untuk mewujudkannya, saya persembahkan </w:t>
      </w:r>
      <w:r w:rsidRPr="00AF067C">
        <w:rPr>
          <w:rFonts w:ascii="Arial" w:hAnsi="Arial" w:cs="Arial"/>
          <w:b/>
          <w:bCs/>
          <w:sz w:val="24"/>
          <w:szCs w:val="24"/>
        </w:rPr>
        <w:t>3 Inovasi Gerakan untuk Sumbar</w:t>
      </w:r>
      <w:r w:rsidRPr="00AF067C">
        <w:rPr>
          <w:rFonts w:ascii="Arial" w:hAnsi="Arial" w:cs="Arial"/>
          <w:sz w:val="24"/>
          <w:szCs w:val="24"/>
        </w:rPr>
        <w:t>:</w:t>
      </w:r>
    </w:p>
    <w:p w14:paraId="2DF9E993" w14:textId="77777777" w:rsidR="005822AA" w:rsidRPr="00AF067C" w:rsidRDefault="005822AA" w:rsidP="005822A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F067C">
        <w:rPr>
          <w:rFonts w:ascii="Arial" w:hAnsi="Arial" w:cs="Arial"/>
          <w:b/>
          <w:bCs/>
          <w:sz w:val="24"/>
          <w:szCs w:val="24"/>
        </w:rPr>
        <w:t>Pertama, Go-Halal Sumbar.</w:t>
      </w:r>
      <w:r w:rsidRPr="00AF067C">
        <w:rPr>
          <w:rFonts w:ascii="Arial" w:hAnsi="Arial" w:cs="Arial"/>
          <w:sz w:val="24"/>
          <w:szCs w:val="24"/>
        </w:rPr>
        <w:t xml:space="preserve"> Sebuah platform digital terpadu yang memandu wisatawan muslim global, sekaligus menjadi jalan tol sertifikasi halal bagi UMKM kita. Transparan, mudah, dan modern.</w:t>
      </w:r>
    </w:p>
    <w:p w14:paraId="678278AD" w14:textId="77777777" w:rsidR="005822AA" w:rsidRPr="00AF067C" w:rsidRDefault="005822AA" w:rsidP="005822A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F067C">
        <w:rPr>
          <w:rFonts w:ascii="Arial" w:hAnsi="Arial" w:cs="Arial"/>
          <w:b/>
          <w:bCs/>
          <w:sz w:val="24"/>
          <w:szCs w:val="24"/>
        </w:rPr>
        <w:t>Kedua, Garda Nagari Sadar Finansial Syariah.</w:t>
      </w:r>
      <w:r w:rsidRPr="00AF067C">
        <w:rPr>
          <w:rFonts w:ascii="Arial" w:hAnsi="Arial" w:cs="Arial"/>
          <w:sz w:val="24"/>
          <w:szCs w:val="24"/>
        </w:rPr>
        <w:t xml:space="preserve"> Kita turunkan pemuda dan mahasiswa ke nagari-nagari. Mengedukasi masyarakat, mengikis praktik rentenir, dan memperkuat BMT serta Bank Nagari Syariah hingga ke akar rumput.</w:t>
      </w:r>
    </w:p>
    <w:p w14:paraId="135C819B" w14:textId="77777777" w:rsidR="005822AA" w:rsidRPr="00AF067C" w:rsidRDefault="005822AA" w:rsidP="005822A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F067C">
        <w:rPr>
          <w:rFonts w:ascii="Arial" w:hAnsi="Arial" w:cs="Arial"/>
          <w:b/>
          <w:bCs/>
          <w:sz w:val="24"/>
          <w:szCs w:val="24"/>
        </w:rPr>
        <w:t>Ketiga, Gema Halal Export Hub Minang.</w:t>
      </w:r>
      <w:r w:rsidRPr="00AF067C">
        <w:rPr>
          <w:rFonts w:ascii="Arial" w:hAnsi="Arial" w:cs="Arial"/>
          <w:sz w:val="24"/>
          <w:szCs w:val="24"/>
        </w:rPr>
        <w:t xml:space="preserve"> Kita inkubasi UMKM kita. Rendang, keripik balado, dan tenun silungkang tidak hanya dijual di Padang, tapi kita siapkan untuk menembus pasar halal Timur Tengah dan Asia Tenggara!</w:t>
      </w:r>
    </w:p>
    <w:p w14:paraId="5EE4DB58" w14:textId="77777777" w:rsidR="005822AA" w:rsidRPr="00AF067C" w:rsidRDefault="005822AA" w:rsidP="005822A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F067C">
        <w:rPr>
          <w:rFonts w:ascii="Arial" w:hAnsi="Arial" w:cs="Arial"/>
          <w:sz w:val="24"/>
          <w:szCs w:val="24"/>
        </w:rPr>
        <w:t xml:space="preserve">Wahai Pemuda Ranah Minang! Falsafah </w:t>
      </w:r>
      <w:r w:rsidRPr="00AF067C">
        <w:rPr>
          <w:rFonts w:ascii="Arial" w:hAnsi="Arial" w:cs="Arial"/>
          <w:i/>
          <w:iCs/>
          <w:sz w:val="24"/>
          <w:szCs w:val="24"/>
        </w:rPr>
        <w:t>Adat Basandi Syarak, Syarak Basandi Kitabullah</w:t>
      </w:r>
      <w:r w:rsidRPr="00AF067C">
        <w:rPr>
          <w:rFonts w:ascii="Arial" w:hAnsi="Arial" w:cs="Arial"/>
          <w:sz w:val="24"/>
          <w:szCs w:val="24"/>
        </w:rPr>
        <w:t xml:space="preserve"> tidak boleh berhenti menjadi pajangan di buku sejarah! Kita harus menghidupkannya dalam setiap transaksi, dalam setiap keringat yang menetes untuk ekonomi umat!</w:t>
      </w:r>
    </w:p>
    <w:p w14:paraId="0CBF961D" w14:textId="77777777" w:rsidR="005822AA" w:rsidRPr="00AF067C" w:rsidRDefault="005822AA" w:rsidP="005822A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F067C">
        <w:rPr>
          <w:rFonts w:ascii="Arial" w:hAnsi="Arial" w:cs="Arial"/>
          <w:sz w:val="24"/>
          <w:szCs w:val="24"/>
        </w:rPr>
        <w:t>Mari kita buktikan, bahwa dari bumi Sumatera Barat ini, kita akan melahirkan peradaban ekonomi syariah yang menjadi percontohan bagi Nusantara, bahkan bagi dunia!</w:t>
      </w:r>
    </w:p>
    <w:p w14:paraId="2CEE9387" w14:textId="77777777" w:rsidR="005822AA" w:rsidRPr="00AF067C" w:rsidRDefault="005822AA" w:rsidP="005822A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F067C">
        <w:rPr>
          <w:rFonts w:ascii="Arial" w:hAnsi="Arial" w:cs="Arial"/>
          <w:sz w:val="24"/>
          <w:szCs w:val="24"/>
        </w:rPr>
        <w:t>Satu Pidato, Sejuta Inspirasi untuk Kejayaan Ekonomi Umat! Terima kasih. Wabillahi taufiq wal hidayah, Wassalamu’alaikum Warahmatullahi Wabarakatuh.</w:t>
      </w:r>
    </w:p>
    <w:p w14:paraId="579E7656" w14:textId="77777777" w:rsidR="005822AA" w:rsidRPr="00A171A3" w:rsidRDefault="005822AA" w:rsidP="005822AA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7DF7ACC" w14:textId="77777777" w:rsidR="009124E9" w:rsidRDefault="009124E9"/>
    <w:p w14:paraId="55573308" w14:textId="77777777" w:rsidR="00BA772B" w:rsidRDefault="00BA772B"/>
    <w:p w14:paraId="75C4E590" w14:textId="77777777" w:rsidR="00BA772B" w:rsidRDefault="00BA772B"/>
    <w:p w14:paraId="66945EA2" w14:textId="3E421130" w:rsidR="00BA772B" w:rsidRPr="00BA772B" w:rsidRDefault="00BA772B" w:rsidP="00BA772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A772B">
        <w:rPr>
          <w:rFonts w:ascii="Arial" w:hAnsi="Arial" w:cs="Arial"/>
          <w:b/>
          <w:bCs/>
          <w:sz w:val="24"/>
          <w:szCs w:val="24"/>
        </w:rPr>
        <w:lastRenderedPageBreak/>
        <w:t>Daftar Pustaka</w:t>
      </w:r>
    </w:p>
    <w:p w14:paraId="66143597" w14:textId="77777777" w:rsidR="00BA772B" w:rsidRPr="00BA772B" w:rsidRDefault="00BA772B" w:rsidP="00BA772B">
      <w:pPr>
        <w:spacing w:after="120"/>
        <w:ind w:left="576" w:hanging="576"/>
        <w:rPr>
          <w:sz w:val="24"/>
          <w:szCs w:val="24"/>
        </w:rPr>
      </w:pPr>
      <w:r w:rsidRPr="00BA772B">
        <w:rPr>
          <w:rFonts w:ascii="Arial" w:hAnsi="Arial"/>
          <w:b/>
          <w:color w:val="222222"/>
          <w:sz w:val="24"/>
          <w:szCs w:val="24"/>
        </w:rPr>
        <w:t>Al-Qur’an Al-Karim.</w:t>
      </w:r>
      <w:r w:rsidRPr="00BA772B">
        <w:rPr>
          <w:rFonts w:ascii="Arial" w:hAnsi="Arial"/>
          <w:color w:val="222222"/>
          <w:sz w:val="24"/>
          <w:szCs w:val="24"/>
        </w:rPr>
        <w:t xml:space="preserve"> Surah Al-A'raf Ayat 96 (Tentang Kelimpahan Berkah Negeri yang Beriman dan Bertakwa).</w:t>
      </w:r>
    </w:p>
    <w:p w14:paraId="3058C703" w14:textId="77777777" w:rsidR="00BA772B" w:rsidRPr="00BA772B" w:rsidRDefault="00BA772B" w:rsidP="00BA772B">
      <w:pPr>
        <w:spacing w:after="120"/>
        <w:ind w:left="576" w:hanging="576"/>
        <w:rPr>
          <w:sz w:val="24"/>
          <w:szCs w:val="24"/>
        </w:rPr>
      </w:pPr>
      <w:r w:rsidRPr="00BA772B">
        <w:rPr>
          <w:rFonts w:ascii="Arial" w:hAnsi="Arial"/>
          <w:b/>
          <w:color w:val="222222"/>
          <w:sz w:val="24"/>
          <w:szCs w:val="24"/>
        </w:rPr>
        <w:t>Badan Pusat Statistik (BPS) Provinsi Sumatera Barat.</w:t>
      </w:r>
      <w:r w:rsidRPr="00BA772B">
        <w:rPr>
          <w:rFonts w:ascii="Arial" w:hAnsi="Arial"/>
          <w:color w:val="222222"/>
          <w:sz w:val="24"/>
          <w:szCs w:val="24"/>
        </w:rPr>
        <w:t xml:space="preserve"> (2023). </w:t>
      </w:r>
      <w:r w:rsidRPr="00BA772B">
        <w:rPr>
          <w:rFonts w:ascii="Arial" w:hAnsi="Arial"/>
          <w:i/>
          <w:color w:val="222222"/>
          <w:sz w:val="24"/>
          <w:szCs w:val="24"/>
        </w:rPr>
        <w:t>Sumatera Barat dalam Angka 2023: Kontribusi Sektor Pariwisata, Industri Kuliner, dan UMKM terhadap PDRB</w:t>
      </w:r>
      <w:r w:rsidRPr="00BA772B">
        <w:rPr>
          <w:rFonts w:ascii="Arial" w:hAnsi="Arial"/>
          <w:color w:val="222222"/>
          <w:sz w:val="24"/>
          <w:szCs w:val="24"/>
        </w:rPr>
        <w:t>. Padang: BPS Provinsi Sumatera Barat.</w:t>
      </w:r>
    </w:p>
    <w:p w14:paraId="58D779CE" w14:textId="77777777" w:rsidR="00BA772B" w:rsidRPr="00BA772B" w:rsidRDefault="00BA772B" w:rsidP="00BA772B">
      <w:pPr>
        <w:spacing w:after="120"/>
        <w:ind w:left="576" w:hanging="576"/>
        <w:rPr>
          <w:sz w:val="24"/>
          <w:szCs w:val="24"/>
        </w:rPr>
      </w:pPr>
      <w:r w:rsidRPr="00BA772B">
        <w:rPr>
          <w:rFonts w:ascii="Arial" w:hAnsi="Arial"/>
          <w:b/>
          <w:color w:val="222222"/>
          <w:sz w:val="24"/>
          <w:szCs w:val="24"/>
        </w:rPr>
        <w:t>Bank Indonesia Kantor Perwakilan Sumatera Barat.</w:t>
      </w:r>
      <w:r w:rsidRPr="00BA772B">
        <w:rPr>
          <w:rFonts w:ascii="Arial" w:hAnsi="Arial"/>
          <w:color w:val="222222"/>
          <w:sz w:val="24"/>
          <w:szCs w:val="24"/>
        </w:rPr>
        <w:t xml:space="preserve"> (2023). </w:t>
      </w:r>
      <w:r w:rsidRPr="00BA772B">
        <w:rPr>
          <w:rFonts w:ascii="Arial" w:hAnsi="Arial"/>
          <w:i/>
          <w:color w:val="222222"/>
          <w:sz w:val="24"/>
          <w:szCs w:val="24"/>
        </w:rPr>
        <w:t>Laporan Perekonomian Provinsi Sumatera Barat 2023: Akselerasi Industri Halal dan Keuangan Syariah Daerah</w:t>
      </w:r>
      <w:r w:rsidRPr="00BA772B">
        <w:rPr>
          <w:rFonts w:ascii="Arial" w:hAnsi="Arial"/>
          <w:color w:val="222222"/>
          <w:sz w:val="24"/>
          <w:szCs w:val="24"/>
        </w:rPr>
        <w:t>. Padang: Bank Indonesia.</w:t>
      </w:r>
    </w:p>
    <w:p w14:paraId="5D68CB1F" w14:textId="77777777" w:rsidR="00BA772B" w:rsidRPr="00BA772B" w:rsidRDefault="00BA772B" w:rsidP="00BA772B">
      <w:pPr>
        <w:spacing w:after="120"/>
        <w:ind w:left="576" w:hanging="576"/>
        <w:rPr>
          <w:sz w:val="24"/>
          <w:szCs w:val="24"/>
        </w:rPr>
      </w:pPr>
      <w:r w:rsidRPr="00BA772B">
        <w:rPr>
          <w:rFonts w:ascii="Arial" w:hAnsi="Arial"/>
          <w:b/>
          <w:color w:val="222222"/>
          <w:sz w:val="24"/>
          <w:szCs w:val="24"/>
        </w:rPr>
        <w:t>DinarStandard.</w:t>
      </w:r>
      <w:r w:rsidRPr="00BA772B">
        <w:rPr>
          <w:rFonts w:ascii="Arial" w:hAnsi="Arial"/>
          <w:color w:val="222222"/>
          <w:sz w:val="24"/>
          <w:szCs w:val="24"/>
        </w:rPr>
        <w:t xml:space="preserve"> (2023). </w:t>
      </w:r>
      <w:r w:rsidRPr="00BA772B">
        <w:rPr>
          <w:rFonts w:ascii="Arial" w:hAnsi="Arial"/>
          <w:i/>
          <w:color w:val="222222"/>
          <w:sz w:val="24"/>
          <w:szCs w:val="24"/>
        </w:rPr>
        <w:t>State of the Global Islamic Economy Report 2023/24: Unlocking Opportunity (Global Halal Tourism and Food Outlook)</w:t>
      </w:r>
      <w:r w:rsidRPr="00BA772B">
        <w:rPr>
          <w:rFonts w:ascii="Arial" w:hAnsi="Arial"/>
          <w:color w:val="222222"/>
          <w:sz w:val="24"/>
          <w:szCs w:val="24"/>
        </w:rPr>
        <w:t>. Dubai: DinarStandard.</w:t>
      </w:r>
    </w:p>
    <w:p w14:paraId="184544B2" w14:textId="77777777" w:rsidR="00BA772B" w:rsidRPr="00BA772B" w:rsidRDefault="00BA772B" w:rsidP="00BA772B">
      <w:pPr>
        <w:spacing w:after="120"/>
        <w:ind w:left="576" w:hanging="576"/>
        <w:rPr>
          <w:sz w:val="24"/>
          <w:szCs w:val="24"/>
        </w:rPr>
      </w:pPr>
      <w:r w:rsidRPr="00BA772B">
        <w:rPr>
          <w:rFonts w:ascii="Arial" w:hAnsi="Arial"/>
          <w:b/>
          <w:color w:val="222222"/>
          <w:sz w:val="24"/>
          <w:szCs w:val="24"/>
        </w:rPr>
        <w:t>KNEKS &amp; Komite Daerah Ekonomi dan Keuangan Syariah (KDEKS) Sumatera Barat.</w:t>
      </w:r>
      <w:r w:rsidRPr="00BA772B">
        <w:rPr>
          <w:rFonts w:ascii="Arial" w:hAnsi="Arial"/>
          <w:color w:val="222222"/>
          <w:sz w:val="24"/>
          <w:szCs w:val="24"/>
        </w:rPr>
        <w:t xml:space="preserve"> (2023). </w:t>
      </w:r>
      <w:r w:rsidRPr="00BA772B">
        <w:rPr>
          <w:rFonts w:ascii="Arial" w:hAnsi="Arial"/>
          <w:i/>
          <w:color w:val="222222"/>
          <w:sz w:val="24"/>
          <w:szCs w:val="24"/>
        </w:rPr>
        <w:t>Masterplan Pengembangan Ekonomi dan Keuangan Syariah Provinsi Sumatera Barat 2023–2029</w:t>
      </w:r>
      <w:r w:rsidRPr="00BA772B">
        <w:rPr>
          <w:rFonts w:ascii="Arial" w:hAnsi="Arial"/>
          <w:color w:val="222222"/>
          <w:sz w:val="24"/>
          <w:szCs w:val="24"/>
        </w:rPr>
        <w:t>. Jakarta &amp; Padang: KDEKS Sumbar.</w:t>
      </w:r>
    </w:p>
    <w:p w14:paraId="346931BD" w14:textId="77777777" w:rsidR="00BA772B" w:rsidRPr="00BA772B" w:rsidRDefault="00BA772B" w:rsidP="00BA772B">
      <w:pPr>
        <w:spacing w:after="120"/>
        <w:ind w:left="576" w:hanging="576"/>
        <w:rPr>
          <w:sz w:val="24"/>
          <w:szCs w:val="24"/>
        </w:rPr>
      </w:pPr>
      <w:r w:rsidRPr="00BA772B">
        <w:rPr>
          <w:rFonts w:ascii="Arial" w:hAnsi="Arial"/>
          <w:b/>
          <w:color w:val="222222"/>
          <w:sz w:val="24"/>
          <w:szCs w:val="24"/>
        </w:rPr>
        <w:t>Navis, A. A.</w:t>
      </w:r>
      <w:r w:rsidRPr="00BA772B">
        <w:rPr>
          <w:rFonts w:ascii="Arial" w:hAnsi="Arial"/>
          <w:color w:val="222222"/>
          <w:sz w:val="24"/>
          <w:szCs w:val="24"/>
        </w:rPr>
        <w:t xml:space="preserve"> (1984). </w:t>
      </w:r>
      <w:r w:rsidRPr="00BA772B">
        <w:rPr>
          <w:rFonts w:ascii="Arial" w:hAnsi="Arial"/>
          <w:i/>
          <w:color w:val="222222"/>
          <w:sz w:val="24"/>
          <w:szCs w:val="24"/>
        </w:rPr>
        <w:t>Alam Takambang Jadi Guru: Adat dan Kebudayaan Minangkabau</w:t>
      </w:r>
      <w:r w:rsidRPr="00BA772B">
        <w:rPr>
          <w:rFonts w:ascii="Arial" w:hAnsi="Arial"/>
          <w:color w:val="222222"/>
          <w:sz w:val="24"/>
          <w:szCs w:val="24"/>
        </w:rPr>
        <w:t>. Jakarta: PT Grafiti Pers.</w:t>
      </w:r>
    </w:p>
    <w:p w14:paraId="42A5E7AB" w14:textId="77777777" w:rsidR="00BA772B" w:rsidRPr="00BA772B" w:rsidRDefault="00BA772B" w:rsidP="00BA772B">
      <w:pPr>
        <w:spacing w:after="120"/>
        <w:ind w:left="576" w:hanging="576"/>
        <w:rPr>
          <w:sz w:val="24"/>
          <w:szCs w:val="24"/>
        </w:rPr>
      </w:pPr>
      <w:r w:rsidRPr="00BA772B">
        <w:rPr>
          <w:rFonts w:ascii="Arial" w:hAnsi="Arial"/>
          <w:b/>
          <w:color w:val="222222"/>
          <w:sz w:val="24"/>
          <w:szCs w:val="24"/>
        </w:rPr>
        <w:t>Pemerintah Provinsi Sumatera Barat.</w:t>
      </w:r>
      <w:r w:rsidRPr="00BA772B">
        <w:rPr>
          <w:rFonts w:ascii="Arial" w:hAnsi="Arial"/>
          <w:color w:val="222222"/>
          <w:sz w:val="24"/>
          <w:szCs w:val="24"/>
        </w:rPr>
        <w:t xml:space="preserve"> (2020). </w:t>
      </w:r>
      <w:r w:rsidRPr="00BA772B">
        <w:rPr>
          <w:rFonts w:ascii="Arial" w:hAnsi="Arial"/>
          <w:i/>
          <w:color w:val="222222"/>
          <w:sz w:val="24"/>
          <w:szCs w:val="24"/>
        </w:rPr>
        <w:t>Peraturan Daerah Provinsi Sumatera Barat Nomor 1 Tahun 2020 tentang Konversi PT Bank Pembangunan Daerah Sumatera Barat Menjadi Bank Pembangunan Daerah Sumatera Barat Syariah (Bank Nagari Syariah)</w:t>
      </w:r>
      <w:r w:rsidRPr="00BA772B">
        <w:rPr>
          <w:rFonts w:ascii="Arial" w:hAnsi="Arial"/>
          <w:color w:val="222222"/>
          <w:sz w:val="24"/>
          <w:szCs w:val="24"/>
        </w:rPr>
        <w:t>. Padang: Lembaran Daerah Provinsi Sumatera Barat.</w:t>
      </w:r>
    </w:p>
    <w:p w14:paraId="71B553F3" w14:textId="77777777" w:rsidR="00BA772B" w:rsidRDefault="00BA772B" w:rsidP="00BA772B">
      <w:pPr>
        <w:spacing w:after="120"/>
        <w:ind w:left="576" w:hanging="576"/>
      </w:pPr>
      <w:r>
        <w:rPr>
          <w:rFonts w:ascii="Arial" w:hAnsi="Arial"/>
          <w:b/>
          <w:color w:val="222222"/>
          <w:sz w:val="21"/>
        </w:rPr>
        <w:t>Republik Indonesia.</w:t>
      </w:r>
      <w:r>
        <w:rPr>
          <w:rFonts w:ascii="Arial" w:hAnsi="Arial"/>
          <w:color w:val="222222"/>
          <w:sz w:val="21"/>
        </w:rPr>
        <w:t xml:space="preserve"> (2014). </w:t>
      </w:r>
      <w:r>
        <w:rPr>
          <w:rFonts w:ascii="Arial" w:hAnsi="Arial"/>
          <w:i/>
          <w:color w:val="222222"/>
          <w:sz w:val="21"/>
        </w:rPr>
        <w:t>Undang-Undang Nomor 33 Tahun 2014 tentang Jaminan Produk Halal (JPH)</w:t>
      </w:r>
      <w:r>
        <w:rPr>
          <w:rFonts w:ascii="Arial" w:hAnsi="Arial"/>
          <w:color w:val="222222"/>
          <w:sz w:val="21"/>
        </w:rPr>
        <w:t>. Jakarta: Lembaran Negara RI.</w:t>
      </w:r>
    </w:p>
    <w:p w14:paraId="30A0E1F7" w14:textId="42984176" w:rsidR="00BA772B" w:rsidRDefault="00BA772B" w:rsidP="00BA772B"/>
    <w:sectPr w:rsidR="00BA772B" w:rsidSect="005822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2AA"/>
    <w:rsid w:val="000E03CD"/>
    <w:rsid w:val="005822AA"/>
    <w:rsid w:val="009124E9"/>
    <w:rsid w:val="0093780D"/>
    <w:rsid w:val="00BA7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DB9D5"/>
  <w15:chartTrackingRefBased/>
  <w15:docId w15:val="{B7758500-E014-41E9-8308-CB65686C4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22AA"/>
  </w:style>
  <w:style w:type="paragraph" w:styleId="Heading1">
    <w:name w:val="heading 1"/>
    <w:basedOn w:val="Normal"/>
    <w:next w:val="Normal"/>
    <w:link w:val="Heading1Char"/>
    <w:uiPriority w:val="9"/>
    <w:qFormat/>
    <w:rsid w:val="005822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22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22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22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22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22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22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22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22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22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22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22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22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22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22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22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22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22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22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22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22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22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22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22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22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22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2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2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22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37299-FAC4-4CDA-94DC-A1FCC8021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745</Words>
  <Characters>4249</Characters>
  <Application>Microsoft Office Word</Application>
  <DocSecurity>0</DocSecurity>
  <Lines>35</Lines>
  <Paragraphs>9</Paragraphs>
  <ScaleCrop>false</ScaleCrop>
  <Company/>
  <LinksUpToDate>false</LinksUpToDate>
  <CharactersWithSpaces>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Fajar Bima</dc:creator>
  <cp:keywords/>
  <dc:description/>
  <cp:lastModifiedBy>Fajar Bima</cp:lastModifiedBy>
  <cp:revision>2</cp:revision>
  <dcterms:created xsi:type="dcterms:W3CDTF">2026-10-15T16:13:00Z</dcterms:created>
  <dcterms:modified xsi:type="dcterms:W3CDTF">2026-10-15T16:23:00Z</dcterms:modified>
</cp:coreProperties>
</file>